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未落实工作单位承诺书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年毕业生身份报名参加句容市</w:t>
      </w:r>
      <w:r>
        <w:rPr>
          <w:rFonts w:hint="eastAsia" w:ascii="仿宋" w:hAnsi="仿宋" w:eastAsia="仿宋"/>
          <w:sz w:val="32"/>
          <w:szCs w:val="32"/>
          <w:lang w:eastAsia="zh-CN"/>
        </w:rPr>
        <w:t>卫健系统事业单位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/>
          <w:sz w:val="32"/>
          <w:szCs w:val="32"/>
          <w:lang w:eastAsia="zh-CN"/>
        </w:rPr>
        <w:t>集中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3ZTcxZDQxNmZhYTM0MDRiOTk5MjAzNGQ1MWU5NGUifQ=="/>
  </w:docVars>
  <w:rsids>
    <w:rsidRoot w:val="00C74BDB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D785866"/>
    <w:rsid w:val="47C475D8"/>
    <w:rsid w:val="58495259"/>
    <w:rsid w:val="71DA6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265</Characters>
  <Lines>2</Lines>
  <Paragraphs>1</Paragraphs>
  <TotalTime>245</TotalTime>
  <ScaleCrop>false</ScaleCrop>
  <LinksUpToDate>false</LinksUpToDate>
  <CharactersWithSpaces>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2024-02-29T02:19:13Z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1A94492BAB4C4D7D9A1D62F9A7F6CC55_12</vt:lpwstr>
  </property>
</Properties>
</file>